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8E1" w:rsidRPr="004C4520" w:rsidRDefault="00F368E1" w:rsidP="00F368E1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368E1" w:rsidRPr="004C4520" w:rsidRDefault="00F368E1" w:rsidP="00F368E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452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F7FF14E" wp14:editId="2A591514">
            <wp:extent cx="714375" cy="9144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E1" w:rsidRPr="004C4520" w:rsidRDefault="00F368E1" w:rsidP="00F368E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8E1" w:rsidRPr="004C4520" w:rsidRDefault="00F368E1" w:rsidP="00F368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F368E1" w:rsidRPr="004C4520" w:rsidRDefault="00F368E1" w:rsidP="00F368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F368E1" w:rsidRPr="004C4520" w:rsidRDefault="00F368E1" w:rsidP="00F368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4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F368E1" w:rsidRPr="004C4520" w:rsidRDefault="00F368E1" w:rsidP="00F368E1">
      <w:pPr>
        <w:widowControl w:val="0"/>
        <w:spacing w:after="0" w:line="240" w:lineRule="auto"/>
        <w:ind w:firstLine="6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68E1" w:rsidRPr="004C4520" w:rsidRDefault="00F368E1" w:rsidP="00F368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F368E1" w:rsidRPr="004C4520" w:rsidRDefault="00F368E1" w:rsidP="00F368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8E1" w:rsidRPr="004C4520" w:rsidRDefault="00F368E1" w:rsidP="00F368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4663"/>
        <w:gridCol w:w="2334"/>
      </w:tblGrid>
      <w:tr w:rsidR="00F368E1" w:rsidRPr="004C4520" w:rsidTr="00326EC6">
        <w:tc>
          <w:tcPr>
            <w:tcW w:w="2392" w:type="dxa"/>
            <w:shd w:val="clear" w:color="auto" w:fill="auto"/>
          </w:tcPr>
          <w:p w:rsidR="00F368E1" w:rsidRPr="004C4520" w:rsidRDefault="00F368E1" w:rsidP="00326E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26.05.2026</w:t>
            </w:r>
          </w:p>
        </w:tc>
        <w:tc>
          <w:tcPr>
            <w:tcW w:w="4786" w:type="dxa"/>
            <w:shd w:val="clear" w:color="auto" w:fill="auto"/>
          </w:tcPr>
          <w:p w:rsidR="00F368E1" w:rsidRPr="004C4520" w:rsidRDefault="00F368E1" w:rsidP="00326E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shd w:val="clear" w:color="auto" w:fill="auto"/>
          </w:tcPr>
          <w:p w:rsidR="00F368E1" w:rsidRPr="004C4520" w:rsidRDefault="00F368E1" w:rsidP="00326E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4C4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-НПА</w:t>
            </w:r>
          </w:p>
        </w:tc>
      </w:tr>
    </w:tbl>
    <w:p w:rsidR="007D2D7C" w:rsidRDefault="007D2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D7C" w:rsidRDefault="007D2D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2D7C" w:rsidRDefault="006F12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некоторые решения Думы Уссурийского городского округа</w:t>
      </w:r>
    </w:p>
    <w:p w:rsidR="007D2D7C" w:rsidRDefault="007D2D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2D7C" w:rsidRDefault="007D2D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Гражданским кодексом Российской Федерации, Бюджетным кодексом Российской Федерации, Федеральным законом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 20 марта 2025 года № 33-ФЗ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"Об общих принципах организации местного самоуправления в единой системе публичной власти", Федеральным законом от 24 июня 2025 года № 158-ФЗ "О внесении изменений в Бюджетный кодекс Российской Федерации и отдельные законодательные акты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</w:rPr>
        <w:t>, Уставом Уссурийского городского округа Приморского края, Дума Уссурийского городского округа Приморского края</w:t>
      </w:r>
    </w:p>
    <w:p w:rsidR="007D2D7C" w:rsidRDefault="007D2D7C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7D2D7C" w:rsidRDefault="007D2D7C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7D2D7C" w:rsidRDefault="006F124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7D2D7C" w:rsidRDefault="007D2D7C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7D2D7C" w:rsidRDefault="007D2D7C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8"/>
          <w:szCs w:val="28"/>
        </w:rPr>
      </w:pP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 Внести в решение Думы Уссурийского городского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от 24 декабря 2008 года № 906-НПА "О Порядке осуществления муниципальных заимствований в Уссурийском городском округе Приморского края" (далее - решение) следующие изменения: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приложении к решению "Порядок осуществления муниципальных заимствований в Уссурийском городском округе Приморского края":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 пункт 2.1 раздела 2 изложить в следующей редакции: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"2.1.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Право осуществления муниципальных заимствований от </w:t>
      </w:r>
      <w:r w:rsidR="00F368E1">
        <w:rPr>
          <w:rFonts w:ascii="Times New Roman" w:eastAsia="Times New Roman" w:hAnsi="Times New Roman" w:cs="Times New Roman"/>
          <w:sz w:val="28"/>
          <w:szCs w:val="28"/>
        </w:rPr>
        <w:t>имени Уссурийского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принадлежит администрации Уссурийского городского округа Приморского края (далее – администрация Уссурийского городского округа).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";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 в пункте 6.2 раздела 6 после слов "финансовым управлением" дополнить словами "администрации Уссурийского городского округа".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2. Внести в решение Думы Уссурийского городского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11 марта 2008 года № 743-НПА "О Положении о бюджетном процессе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Уссурийском городском округе Приморского  края" (далее - решение) следующие изменения: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приложении к решению "Положение о бюджетном процессе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Уссурийском городском округе Приморского края":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в главе 2: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статью 6 дополнить подпунктом 13</w:t>
      </w:r>
      <w:r w:rsidRPr="009F51F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"13</w:t>
      </w:r>
      <w:r w:rsidRPr="009F51F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 от имени городского округа муниципальные заимствования в соответствии с Бюджетным кодексом Российской Федерации;";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статье 7: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подпункте 13</w:t>
      </w:r>
      <w:r w:rsidRPr="009F51F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слова ",</w:t>
      </w:r>
      <w:r w:rsidR="00EE0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расходов муниципальных бюджетных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 автономных учреждений, источником финансового обеспечения которых являются субсидии, полученные в соответствии с абзацем 2 п. 1 ст. 78.1 и п. 1 ст. 78.2 Бюджетного кодекса Российской Федерации" исключить;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подпункт 34 исключить. 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 Внести в решение Думы Уссурийского городского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3 июня 2011 года № 417-НПА "О Положении о финансовом управлении администрации Уссурийского городского округа Приморского  края"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(далее - решение) следующее </w:t>
      </w:r>
      <w:r w:rsidR="00F368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приложении к решению "Положение о финансовом управлении администрации Уссурийского городского округа </w:t>
      </w:r>
      <w:r w:rsidR="00F368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Приморского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подпункт 16 пункта 11 раздела III изложить в следующей редакции:</w:t>
      </w:r>
    </w:p>
    <w:p w:rsidR="007D2D7C" w:rsidRDefault="006F1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16) устанавливает порядок санкционирования оплаты денежных обязательств получателей средств бюджета Уссурийского городского округа и администраторов источников финансирования дефицита бюджета Уссурийского городского округа, порядки санкционирования расходов муниципальных предприятий, источником финансового обеспечения которых являются субсидии на осуществление капитальных вложений в объекты капитального строительства муниципальной собственности Уссурийского городского округа или приобретение объектов недвижимого имущества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муниципальную собственность Уссурийского городского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(ст. 219 Бюджетного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D2D7C" w:rsidRDefault="006F1241">
      <w:pPr>
        <w:tabs>
          <w:tab w:val="left" w:pos="0"/>
          <w:tab w:val="left" w:pos="709"/>
        </w:tabs>
        <w:spacing w:after="0" w:line="240" w:lineRule="auto"/>
        <w:ind w:left="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 Настоящее решение вступает в силу со дня его официального опубликования.</w:t>
      </w:r>
    </w:p>
    <w:p w:rsidR="007D2D7C" w:rsidRDefault="007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B5" w:rsidRDefault="00855B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D7C" w:rsidRDefault="007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7D2D7C">
        <w:tc>
          <w:tcPr>
            <w:tcW w:w="4928" w:type="dxa"/>
          </w:tcPr>
          <w:p w:rsidR="007D2D7C" w:rsidRDefault="006F1241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7D2D7C" w:rsidRDefault="006F1241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</w:t>
            </w:r>
            <w:r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</w:tc>
      </w:tr>
      <w:tr w:rsidR="007D2D7C">
        <w:tc>
          <w:tcPr>
            <w:tcW w:w="4928" w:type="dxa"/>
          </w:tcPr>
          <w:p w:rsidR="007D2D7C" w:rsidRDefault="006F1241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7D2D7C" w:rsidRDefault="006F1241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7D2D7C" w:rsidRDefault="007D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2D7C">
      <w:headerReference w:type="default" r:id="rId7"/>
      <w:headerReference w:type="first" r:id="rId8"/>
      <w:footerReference w:type="first" r:id="rId9"/>
      <w:pgSz w:w="11906" w:h="16838"/>
      <w:pgMar w:top="381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8B0" w:rsidRDefault="002918B0">
      <w:pPr>
        <w:spacing w:after="0" w:line="240" w:lineRule="auto"/>
      </w:pPr>
      <w:r>
        <w:separator/>
      </w:r>
    </w:p>
  </w:endnote>
  <w:endnote w:type="continuationSeparator" w:id="0">
    <w:p w:rsidR="002918B0" w:rsidRDefault="0029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7C" w:rsidRDefault="007D2D7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8B0" w:rsidRDefault="002918B0">
      <w:pPr>
        <w:spacing w:after="0" w:line="240" w:lineRule="auto"/>
      </w:pPr>
      <w:r>
        <w:separator/>
      </w:r>
    </w:p>
  </w:footnote>
  <w:footnote w:type="continuationSeparator" w:id="0">
    <w:p w:rsidR="002918B0" w:rsidRDefault="0029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7C" w:rsidRDefault="006F1241">
    <w:pPr>
      <w:pStyle w:val="a9"/>
      <w:spacing w:before="283" w:line="36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Times New Roman" w:eastAsia="Times New Roman" w:hAnsi="Times New Roman" w:cs="Times New Roman"/>
        <w:sz w:val="28"/>
        <w:szCs w:val="28"/>
      </w:rPr>
      <w:fldChar w:fldCharType="separate"/>
    </w:r>
    <w:r w:rsidR="00EE0C91" w:rsidRPr="00EE0C91">
      <w:rPr>
        <w:rFonts w:ascii="Times New Roman" w:eastAsia="Times New Roman" w:hAnsi="Times New Roman" w:cs="Times New Roman"/>
        <w:noProof/>
        <w:sz w:val="28"/>
        <w:szCs w:val="28"/>
      </w:rPr>
      <w:t>2</w:t>
    </w:r>
    <w:r>
      <w:rPr>
        <w:rFonts w:ascii="Times New Roman" w:eastAsia="Times New Roman" w:hAnsi="Times New Roman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7C" w:rsidRDefault="007D2D7C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D7C"/>
    <w:rsid w:val="0017470D"/>
    <w:rsid w:val="002918B0"/>
    <w:rsid w:val="0064365D"/>
    <w:rsid w:val="006F1241"/>
    <w:rsid w:val="007D2D7C"/>
    <w:rsid w:val="00855BB5"/>
    <w:rsid w:val="009F51FB"/>
    <w:rsid w:val="00EE0C91"/>
    <w:rsid w:val="00F3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4F86"/>
  <w15:docId w15:val="{72055E69-37E9-4F98-B660-5AD91605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F5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F51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3107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46</cp:revision>
  <cp:lastPrinted>2026-05-12T04:58:00Z</cp:lastPrinted>
  <dcterms:created xsi:type="dcterms:W3CDTF">2023-12-28T04:09:00Z</dcterms:created>
  <dcterms:modified xsi:type="dcterms:W3CDTF">2026-05-14T23:29:00Z</dcterms:modified>
</cp:coreProperties>
</file>